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DB146" w14:textId="77777777" w:rsidR="00DD28BE" w:rsidRDefault="00DD28BE" w:rsidP="00DD28B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bookmarkStart w:id="0" w:name="_GoBack"/>
      <w:bookmarkEnd w:id="0"/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2023</w:t>
      </w:r>
      <w:r w:rsidRPr="00DD28B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/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24 уч. год</w:t>
      </w:r>
    </w:p>
    <w:p w14:paraId="15F78860" w14:textId="71FC93E0" w:rsidR="00461940" w:rsidRPr="00BB6FD4" w:rsidRDefault="00461940" w:rsidP="0046194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Всероссийская олимпиада школьников по экономике</w:t>
      </w:r>
    </w:p>
    <w:p w14:paraId="54378192" w14:textId="01C1EADF" w:rsidR="00461940" w:rsidRPr="00BB6FD4" w:rsidRDefault="00461940" w:rsidP="0046194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Муниципальный </w:t>
      </w:r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этап</w:t>
      </w:r>
    </w:p>
    <w:p w14:paraId="7072AECE" w14:textId="37E44C93" w:rsidR="00461940" w:rsidRPr="00BB6FD4" w:rsidRDefault="00461940" w:rsidP="0046194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D28B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10</w:t>
      </w:r>
      <w:r w:rsidR="009E576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‒</w:t>
      </w:r>
      <w:r w:rsidRPr="00DD28B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11</w:t>
      </w:r>
      <w:r w:rsidR="009E576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-е</w:t>
      </w:r>
      <w:r w:rsidRPr="00BB6FD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класс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ы</w:t>
      </w:r>
    </w:p>
    <w:p w14:paraId="71BC4B16" w14:textId="77777777" w:rsidR="00DD28BE" w:rsidRDefault="00DD28BE" w:rsidP="00461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AA8FCD5" w14:textId="075C0F1C" w:rsidR="00461940" w:rsidRPr="00BB6FD4" w:rsidRDefault="00461940" w:rsidP="00461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B6F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ОТВЕТЫ</w:t>
      </w:r>
    </w:p>
    <w:p w14:paraId="3FF87C14" w14:textId="4C5A6B8F" w:rsidR="00461940" w:rsidRPr="008F09D0" w:rsidRDefault="00461940" w:rsidP="00461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F09D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95</w:t>
      </w:r>
      <w:r w:rsidR="009E576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p w14:paraId="3ABCD91E" w14:textId="5F926E65" w:rsidR="00461940" w:rsidRPr="0085784A" w:rsidRDefault="00461940" w:rsidP="00DD28BE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Тест 1. «Верно» или «неверно»? Если вы согласны с утверждением, напишите «верно», если не согласны</w:t>
      </w:r>
      <w:r w:rsidR="00DD28B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— «неверно». Внесите свои ответы в соответствующую таблицу в бланке ответов (5 баллов, 1 балл за каждый правильный ответ).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1489"/>
        <w:gridCol w:w="1489"/>
        <w:gridCol w:w="1489"/>
        <w:gridCol w:w="1489"/>
      </w:tblGrid>
      <w:tr w:rsidR="00461940" w:rsidRPr="0085784A" w14:paraId="720CF943" w14:textId="77777777" w:rsidTr="00887273">
        <w:trPr>
          <w:trHeight w:val="366"/>
        </w:trPr>
        <w:tc>
          <w:tcPr>
            <w:tcW w:w="1489" w:type="dxa"/>
          </w:tcPr>
          <w:p w14:paraId="79E2232B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89" w:type="dxa"/>
          </w:tcPr>
          <w:p w14:paraId="736C2F90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489" w:type="dxa"/>
          </w:tcPr>
          <w:p w14:paraId="1869ACC3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89" w:type="dxa"/>
          </w:tcPr>
          <w:p w14:paraId="29157BA6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89" w:type="dxa"/>
          </w:tcPr>
          <w:p w14:paraId="38355BBB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461940" w:rsidRPr="0085784A" w14:paraId="05DC4E26" w14:textId="77777777" w:rsidTr="00887273">
        <w:trPr>
          <w:trHeight w:val="366"/>
        </w:trPr>
        <w:tc>
          <w:tcPr>
            <w:tcW w:w="1489" w:type="dxa"/>
          </w:tcPr>
          <w:p w14:paraId="76C3617E" w14:textId="20748AD8" w:rsidR="00461940" w:rsidRPr="005E4A1B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верно</w:t>
            </w:r>
          </w:p>
        </w:tc>
        <w:tc>
          <w:tcPr>
            <w:tcW w:w="1489" w:type="dxa"/>
          </w:tcPr>
          <w:p w14:paraId="40801D2E" w14:textId="29DCDBA0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неверно</w:t>
            </w:r>
          </w:p>
        </w:tc>
        <w:tc>
          <w:tcPr>
            <w:tcW w:w="1489" w:type="dxa"/>
          </w:tcPr>
          <w:p w14:paraId="0DEC31AD" w14:textId="28B98297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верно</w:t>
            </w:r>
          </w:p>
        </w:tc>
        <w:tc>
          <w:tcPr>
            <w:tcW w:w="1489" w:type="dxa"/>
          </w:tcPr>
          <w:p w14:paraId="393A63A9" w14:textId="2DE3D9C5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неверно</w:t>
            </w:r>
          </w:p>
        </w:tc>
        <w:tc>
          <w:tcPr>
            <w:tcW w:w="1489" w:type="dxa"/>
          </w:tcPr>
          <w:p w14:paraId="100E0B83" w14:textId="358CC6BD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неверно</w:t>
            </w:r>
          </w:p>
        </w:tc>
      </w:tr>
    </w:tbl>
    <w:p w14:paraId="6FAECC10" w14:textId="43DD23B7" w:rsidR="00461940" w:rsidRPr="0085784A" w:rsidRDefault="00461940" w:rsidP="00DD28BE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Тест 2. Выберите один правильный ответ и внесите свои ответы в соответствующую таблицу в бланке ответов (20 баллов, 2 балл</w:t>
      </w:r>
      <w:r w:rsidR="009E576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</w:t>
      </w: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за каждый правильный ответ).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885"/>
        <w:gridCol w:w="885"/>
        <w:gridCol w:w="885"/>
        <w:gridCol w:w="887"/>
        <w:gridCol w:w="887"/>
        <w:gridCol w:w="887"/>
        <w:gridCol w:w="887"/>
        <w:gridCol w:w="887"/>
        <w:gridCol w:w="887"/>
      </w:tblGrid>
      <w:tr w:rsidR="00461940" w:rsidRPr="0085784A" w14:paraId="282D1D42" w14:textId="77777777" w:rsidTr="00887273">
        <w:trPr>
          <w:trHeight w:val="343"/>
        </w:trPr>
        <w:tc>
          <w:tcPr>
            <w:tcW w:w="885" w:type="dxa"/>
          </w:tcPr>
          <w:p w14:paraId="1FD76DDD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885" w:type="dxa"/>
          </w:tcPr>
          <w:p w14:paraId="269E6811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885" w:type="dxa"/>
          </w:tcPr>
          <w:p w14:paraId="260B112B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885" w:type="dxa"/>
          </w:tcPr>
          <w:p w14:paraId="119E72EB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887" w:type="dxa"/>
          </w:tcPr>
          <w:p w14:paraId="06AB621D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87" w:type="dxa"/>
          </w:tcPr>
          <w:p w14:paraId="77DFA39C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87" w:type="dxa"/>
          </w:tcPr>
          <w:p w14:paraId="599496E6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7" w:type="dxa"/>
          </w:tcPr>
          <w:p w14:paraId="346DDFE1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87" w:type="dxa"/>
          </w:tcPr>
          <w:p w14:paraId="76328AE9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87" w:type="dxa"/>
          </w:tcPr>
          <w:p w14:paraId="0C07F420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</w:tr>
      <w:tr w:rsidR="00461940" w:rsidRPr="0085784A" w14:paraId="3C425741" w14:textId="77777777" w:rsidTr="00887273">
        <w:trPr>
          <w:trHeight w:val="362"/>
        </w:trPr>
        <w:tc>
          <w:tcPr>
            <w:tcW w:w="885" w:type="dxa"/>
          </w:tcPr>
          <w:p w14:paraId="65C83834" w14:textId="74B118B3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5" w:type="dxa"/>
          </w:tcPr>
          <w:p w14:paraId="4D210AD1" w14:textId="490D7547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5" w:type="dxa"/>
          </w:tcPr>
          <w:p w14:paraId="07A8CB4C" w14:textId="2458EE26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5" w:type="dxa"/>
          </w:tcPr>
          <w:p w14:paraId="718BCE24" w14:textId="02B4FAFB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87" w:type="dxa"/>
          </w:tcPr>
          <w:p w14:paraId="1B702960" w14:textId="740D141F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87" w:type="dxa"/>
          </w:tcPr>
          <w:p w14:paraId="38F009BD" w14:textId="34C9D829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7" w:type="dxa"/>
          </w:tcPr>
          <w:p w14:paraId="6BB26489" w14:textId="3E7660DB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7" w:type="dxa"/>
          </w:tcPr>
          <w:p w14:paraId="35C7C38C" w14:textId="5E6E81BB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7" w:type="dxa"/>
          </w:tcPr>
          <w:p w14:paraId="4BA59B5D" w14:textId="5073CA69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7" w:type="dxa"/>
          </w:tcPr>
          <w:p w14:paraId="2B461FE5" w14:textId="0528F211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581A21E4" w14:textId="71099736" w:rsidR="00461940" w:rsidRPr="0085784A" w:rsidRDefault="00461940" w:rsidP="00DD28B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Тест 3. </w:t>
      </w:r>
      <w:r w:rsidRPr="0085784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Выберите все правильные ответы (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15</w:t>
      </w:r>
      <w:r w:rsidRPr="0085784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баллов, 3 балла за правильный набор ответов)</w:t>
      </w:r>
      <w:r w:rsidR="005E4A1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 Ответ засчитывается при полном соответствии выбранных вариантов. Меньшее количество баллов за недостающий вариант не выставляется.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1888"/>
        <w:gridCol w:w="1887"/>
        <w:gridCol w:w="1841"/>
        <w:gridCol w:w="1841"/>
      </w:tblGrid>
      <w:tr w:rsidR="00461940" w:rsidRPr="0085784A" w14:paraId="74BA5370" w14:textId="77777777" w:rsidTr="00887273">
        <w:trPr>
          <w:trHeight w:val="302"/>
        </w:trPr>
        <w:tc>
          <w:tcPr>
            <w:tcW w:w="1888" w:type="dxa"/>
          </w:tcPr>
          <w:p w14:paraId="7D931A64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888" w:type="dxa"/>
          </w:tcPr>
          <w:p w14:paraId="0F68641E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1887" w:type="dxa"/>
          </w:tcPr>
          <w:p w14:paraId="32D59B0E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8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841" w:type="dxa"/>
          </w:tcPr>
          <w:p w14:paraId="47AA3EDA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841" w:type="dxa"/>
          </w:tcPr>
          <w:p w14:paraId="693A1812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</w:tr>
      <w:tr w:rsidR="00461940" w:rsidRPr="0085784A" w14:paraId="42700FEA" w14:textId="77777777" w:rsidTr="00887273">
        <w:trPr>
          <w:trHeight w:val="320"/>
        </w:trPr>
        <w:tc>
          <w:tcPr>
            <w:tcW w:w="1888" w:type="dxa"/>
          </w:tcPr>
          <w:p w14:paraId="2B1FD4EB" w14:textId="15B00A5C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88" w:type="dxa"/>
          </w:tcPr>
          <w:p w14:paraId="7F37FE21" w14:textId="1D8A2DF6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87" w:type="dxa"/>
          </w:tcPr>
          <w:p w14:paraId="221D3220" w14:textId="28807EDA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41" w:type="dxa"/>
          </w:tcPr>
          <w:p w14:paraId="5518AC19" w14:textId="648F2BA3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41" w:type="dxa"/>
          </w:tcPr>
          <w:p w14:paraId="2E8F16F2" w14:textId="4033CBC1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="009E57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601F6138" w14:textId="60932F89" w:rsidR="00461940" w:rsidRDefault="00461940" w:rsidP="00DD28BE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Тест 4. Три задачи с кратким ответом. Ответ внесите в таблицу в бланке ответов (15 баллов, 5 баллов за правильный ответ)</w:t>
      </w:r>
      <w:r w:rsidR="00DC1F7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1888"/>
        <w:gridCol w:w="1887"/>
      </w:tblGrid>
      <w:tr w:rsidR="00461940" w:rsidRPr="0085784A" w14:paraId="62981776" w14:textId="77777777" w:rsidTr="00887273">
        <w:trPr>
          <w:trHeight w:val="302"/>
        </w:trPr>
        <w:tc>
          <w:tcPr>
            <w:tcW w:w="1888" w:type="dxa"/>
          </w:tcPr>
          <w:p w14:paraId="2EE179B0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888" w:type="dxa"/>
          </w:tcPr>
          <w:p w14:paraId="1B060E56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887" w:type="dxa"/>
          </w:tcPr>
          <w:p w14:paraId="5260B1F6" w14:textId="77777777" w:rsidR="00461940" w:rsidRPr="0085784A" w:rsidRDefault="00461940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</w:tr>
      <w:tr w:rsidR="00461940" w:rsidRPr="0085784A" w14:paraId="08BF068B" w14:textId="77777777" w:rsidTr="00887273">
        <w:trPr>
          <w:trHeight w:val="320"/>
        </w:trPr>
        <w:tc>
          <w:tcPr>
            <w:tcW w:w="1888" w:type="dxa"/>
          </w:tcPr>
          <w:p w14:paraId="7FC8F5AF" w14:textId="79AF3B76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888" w:type="dxa"/>
          </w:tcPr>
          <w:p w14:paraId="5B864963" w14:textId="716B03CE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887" w:type="dxa"/>
          </w:tcPr>
          <w:p w14:paraId="49BA3CE5" w14:textId="6CB11583" w:rsidR="00461940" w:rsidRPr="0085784A" w:rsidRDefault="005E4A1B" w:rsidP="00DD28BE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 w:rsidR="00DC1F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%</w:t>
            </w:r>
          </w:p>
        </w:tc>
      </w:tr>
    </w:tbl>
    <w:p w14:paraId="236AC4CF" w14:textId="72A4CA36" w:rsidR="00461940" w:rsidRPr="0085784A" w:rsidRDefault="00461940" w:rsidP="00DD28BE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Решение задач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  <w:r w:rsidRPr="008578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Приведите подробное решение каждой задачи (40 баллов, 10 баллов за задачу)</w:t>
      </w:r>
      <w:r w:rsidR="00DC1F7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p w14:paraId="4ACCF75E" w14:textId="763FD98C" w:rsidR="00CF5A35" w:rsidRPr="00CF5A35" w:rsidRDefault="00461940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24.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F5A35"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большинстве стран мира все школы являются муниципальными. Приведите как минимум два экономических аргумента, почему государство финансирует школы и предоставляет бесплатно образование. Имеются ли выгоды от этого для экономики? Если да, то </w:t>
      </w:r>
      <w:proofErr w:type="gramStart"/>
      <w:r w:rsidR="00CF5A35"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какие</w:t>
      </w:r>
      <w:proofErr w:type="gramEnd"/>
      <w:r w:rsidR="00DC1F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?</w:t>
      </w:r>
      <w:r w:rsidR="00CF5A35"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Ответ дайте с использованием экономических терминов и явлений. </w:t>
      </w:r>
    </w:p>
    <w:p w14:paraId="343AA8D1" w14:textId="1687746C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Решение </w:t>
      </w:r>
    </w:p>
    <w:p w14:paraId="496B2155" w14:textId="658A10D3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Примерные аргументы (идеи)</w:t>
      </w:r>
      <w:r w:rsidR="00F27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2DEA97B1" w14:textId="2EB31C04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1) для решения проблемы равного доступа к благу</w:t>
      </w:r>
      <w:r w:rsidR="00F27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независимо от платё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жеспособности индивидов</w:t>
      </w:r>
      <w:r w:rsidR="00F27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(5 баллов)</w:t>
      </w:r>
    </w:p>
    <w:p w14:paraId="1BCA24AA" w14:textId="2846A49D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2) образование – общественное благо, приносит выгоду не только индивиду, получающему образование, но и стране в целом (далее развитие идеи, почему образование необходимо стране)</w:t>
      </w:r>
      <w:r w:rsidR="00F27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(5 баллов)</w:t>
      </w:r>
    </w:p>
    <w:p w14:paraId="34ED4C8C" w14:textId="7E5E5BFF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Комментарии по ответу: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необходимо использование термина «общественное благо». За верную мысль, но отсутствие данного понятия в ответе </w:t>
      </w:r>
      <w:r w:rsidR="00F27D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‒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минус 3 балла.</w:t>
      </w:r>
    </w:p>
    <w:p w14:paraId="0E9E78F2" w14:textId="66A69792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25.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первом поле фермер может произвести либо 100 тонн пшена, либо 50 тонн ржи, а на втором – 150 тонн пшена или 100 тонн ржи. Известно, что альтернативные издержки производства на каждом поле постоянны. Сколько пшена максимально сможет 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произвести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фермер, если ему поступил заказ </w:t>
      </w:r>
      <w:r w:rsidR="00111324" w:rsidRP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 обязательное производство</w:t>
      </w:r>
      <w:r w:rsidR="00111324" w:rsidRPr="001113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130 тонн ржи? </w:t>
      </w:r>
    </w:p>
    <w:p w14:paraId="70928678" w14:textId="77777777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Решение:</w:t>
      </w:r>
    </w:p>
    <w:p w14:paraId="403DB064" w14:textId="0E2408A3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A4622C" w:rsidRP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Найдё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 альтернативные издержки производства ржи на полях. На первом поле это 100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/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50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=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2, а на втором: 150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/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100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=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 балла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)</w:t>
      </w:r>
    </w:p>
    <w:p w14:paraId="19A4BD7A" w14:textId="76BF6941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Получается, что рожь делать выгодно на втором поле.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 балла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)</w:t>
      </w:r>
    </w:p>
    <w:p w14:paraId="34A69BF9" w14:textId="77777777" w:rsidR="00A4622C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A4622C" w:rsidRP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таком случае, так как нам нужно сделать больше </w:t>
      </w:r>
    </w:p>
    <w:p w14:paraId="62D1DD7A" w14:textId="77777777" w:rsidR="00A4622C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100 единиц ржи, мы полностью будем использовать </w:t>
      </w:r>
    </w:p>
    <w:p w14:paraId="6005C04B" w14:textId="4B376D5F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второе поле для е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производства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4622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</w:t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 балла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)</w:t>
      </w:r>
    </w:p>
    <w:p w14:paraId="57AEE851" w14:textId="7A2E16DD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Тогда нам останется сделать 30 единиц ржи на первом поле, и для э</w:t>
      </w:r>
      <w:r w:rsidR="001113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того придё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тся отказаться от производства 30 </w:t>
      </w:r>
      <w:r w:rsidR="00A4622C" w:rsidRP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*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 = 60 единиц пшеницы от максимального е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количества (умножили количество ржи на е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альтернативные издержки).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 балла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)</w:t>
      </w:r>
    </w:p>
    <w:p w14:paraId="2666B0DE" w14:textId="55301E49" w:rsidR="00A4622C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Останется для производства в таком случае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6C135AEB" w14:textId="3206B60E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100</w:t>
      </w:r>
      <w:r w:rsidR="00A4622C" w:rsidRPr="009E57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="00A4622C" w:rsidRPr="009E57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60</w:t>
      </w:r>
      <w:r w:rsidR="00A4622C" w:rsidRPr="009E57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=</w:t>
      </w:r>
      <w:r w:rsidR="00A4622C" w:rsidRPr="009E57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40 единиц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</w:t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 балла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)</w:t>
      </w:r>
    </w:p>
    <w:p w14:paraId="3D93CE00" w14:textId="46830144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Ответ: 40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т.</w:t>
      </w:r>
    </w:p>
    <w:p w14:paraId="6A52ADBD" w14:textId="77BA0D1E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26.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Спрос на товар на внутреннем рынке описывается уравнением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Qd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100 - 2Р. Предложение отечественных фирм описывается уравнением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Qs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-50 + 3Р. </w:t>
      </w:r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Мировая цена на заданный товар установилась на уровне 20 ден. ед. Определите размер импорта в страну, если государство не прибегает к таможенным пошлинам и квотам, и как измен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тся предложение отечественных производителей и импортные поставки: 1)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при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введении таможенных пошлин в размере 6 ден. ед. за единицу товара; 2) введении таможенной квоты в размере 30 шт. </w:t>
      </w:r>
      <w:proofErr w:type="gramEnd"/>
    </w:p>
    <w:p w14:paraId="00E02067" w14:textId="77777777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Решение: </w:t>
      </w:r>
    </w:p>
    <w:p w14:paraId="3147C2BF" w14:textId="0F11348C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1)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Qd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100 - 2Р =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Qs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-50 + ЗР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Qe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внутр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40; Ре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внутр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=30</w:t>
      </w:r>
      <w:r w:rsidR="006633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(1 балл)</w:t>
      </w:r>
    </w:p>
    <w:p w14:paraId="6F2AC0A4" w14:textId="4DB8D4C1" w:rsidR="00C03F6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2) при цене 20 ден. ед.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QSвнутр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10; </w:t>
      </w:r>
      <w:proofErr w:type="spellStart"/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QD</w:t>
      </w:r>
      <w:proofErr w:type="gram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внутр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60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</w:p>
    <w:p w14:paraId="2906DD20" w14:textId="53106961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следовательно</w:t>
      </w:r>
      <w:proofErr w:type="gram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импорт </w:t>
      </w:r>
      <w:r w:rsidR="00C03F6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50 ед.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03F6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(2 балла) </w:t>
      </w:r>
    </w:p>
    <w:p w14:paraId="29E11CC5" w14:textId="77892BD0" w:rsidR="00A4622C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3) 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таможенная пошлина приведёт к подъё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 цены до 26 ден. ед.(20 +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6) </w:t>
      </w:r>
      <w:proofErr w:type="spell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QSвнутр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= 28, а </w:t>
      </w:r>
      <w:proofErr w:type="spellStart"/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QD</w:t>
      </w:r>
      <w:proofErr w:type="gram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внутр</w:t>
      </w:r>
      <w:proofErr w:type="spell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= 48.</w:t>
      </w:r>
    </w:p>
    <w:p w14:paraId="075DDB66" w14:textId="3D03D336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Импорт уменьшится до 20 ед. товара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</w:p>
    <w:p w14:paraId="36B68DD1" w14:textId="1848D7FD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4) 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огда будет введена таможенная квота в размере 30 шт., то предложение будет искусственно ограничено </w:t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до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40 шт. товара (10+30)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71E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46B5E23" w14:textId="2BE2A40D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Следовательно, цена поднимется из-за дефицита: 40 = 100 - 2Р; Ре</w:t>
      </w:r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proofErr w:type="gram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= 30. Импорт будет вытеснен.</w:t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A462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</w:p>
    <w:p w14:paraId="7607205B" w14:textId="787CC030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27.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Испугавшись финансового кризиса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гражданин Петров реши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 снять деньги с банковского счё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 и вложить их более выгодно. Он купил акции предприятия Z, которые за три месяца подорожали на 25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%. Гражданин Петров думал, что цена акций будет продолжать расти, но ошибся. Подождав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ещ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ё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три месяца, он продал акции предприятия Z. Сумма, которую он получил, оказалась на 10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 меньше, чем он бы выручил три месяца назад. Выиграл или проиграл гражданин Петров, если банк по вкладам выплачивал 20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 годовых? Ответ запишите в процентах.</w:t>
      </w:r>
    </w:p>
    <w:p w14:paraId="0A713361" w14:textId="77777777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Решение:</w:t>
      </w:r>
    </w:p>
    <w:p w14:paraId="33CCCE81" w14:textId="64E5DA43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Обозначим первоначальную сумму вклада через Х, тогда стоимость акций через три месяца составит: С</w:t>
      </w:r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proofErr w:type="gram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1,2Х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(1 балл)</w:t>
      </w:r>
    </w:p>
    <w:p w14:paraId="6B4F36AF" w14:textId="77777777" w:rsidR="00DD6033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 Стоимость акций через полгода будет равна: </w:t>
      </w:r>
    </w:p>
    <w:p w14:paraId="4985CBAF" w14:textId="60F31AAC" w:rsid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</w:t>
      </w:r>
      <w:proofErr w:type="gramStart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proofErr w:type="gramEnd"/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= 0,9С1= 0,9*1,25Х= 1,125Х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31B0287" w14:textId="36E3BE6F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Величина вклада в банке через полгода будет: С3= 1,1Х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(1 балл)</w:t>
      </w:r>
    </w:p>
    <w:p w14:paraId="63264A2F" w14:textId="77777777" w:rsidR="00DD6033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Следовательно, выигрыш от покупки золота составил:</w:t>
      </w:r>
    </w:p>
    <w:p w14:paraId="6923C1F5" w14:textId="5A0D66AA" w:rsid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1,125Х – 1,1Х = 0,025Х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(3 балла)</w:t>
      </w:r>
    </w:p>
    <w:p w14:paraId="148FE951" w14:textId="77777777" w:rsidR="00DD6033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Решив уравнение, делаем вывод, </w:t>
      </w:r>
    </w:p>
    <w:p w14:paraId="4E3CE2D0" w14:textId="4F286664" w:rsidR="00CF5A35" w:rsidRPr="00CF5A35" w:rsidRDefault="00CF5A35" w:rsidP="00DD28B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что гражданин Петров выиграл 2,5</w:t>
      </w:r>
      <w:r w:rsidR="00D025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F5A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%.</w:t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D60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CF5A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(2 балла)</w:t>
      </w:r>
    </w:p>
    <w:sectPr w:rsidR="00CF5A35" w:rsidRPr="00CF5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40"/>
    <w:rsid w:val="00111324"/>
    <w:rsid w:val="00461940"/>
    <w:rsid w:val="005E4A1B"/>
    <w:rsid w:val="0066336F"/>
    <w:rsid w:val="008043EE"/>
    <w:rsid w:val="0096758D"/>
    <w:rsid w:val="009E5766"/>
    <w:rsid w:val="00A4622C"/>
    <w:rsid w:val="00A71EF0"/>
    <w:rsid w:val="00C03F65"/>
    <w:rsid w:val="00CF5A35"/>
    <w:rsid w:val="00D02575"/>
    <w:rsid w:val="00DC1F7E"/>
    <w:rsid w:val="00DD28BE"/>
    <w:rsid w:val="00DD6033"/>
    <w:rsid w:val="00F2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7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2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wrfrfrwe uwfuef</dc:creator>
  <cp:lastModifiedBy>Калинина Елизавета Олеговна</cp:lastModifiedBy>
  <cp:revision>7</cp:revision>
  <cp:lastPrinted>2023-10-16T12:54:00Z</cp:lastPrinted>
  <dcterms:created xsi:type="dcterms:W3CDTF">2023-08-24T20:23:00Z</dcterms:created>
  <dcterms:modified xsi:type="dcterms:W3CDTF">2023-10-16T12:55:00Z</dcterms:modified>
</cp:coreProperties>
</file>